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6.7.2025 sunnuntai</w:t>
      </w:r>
    </w:p>
    <w:p>
      <w:pPr>
        <w:pStyle w:val="Heading1"/>
      </w:pPr>
      <w:r>
        <w:t>6.7.2025 sunnuntai</w:t>
      </w:r>
    </w:p>
    <w:p>
      <w:pPr>
        <w:pStyle w:val="Heading2"/>
      </w:pPr>
      <w:r>
        <w:t>10:00-17:00 Öppna trädgårdar: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