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30.5.2025 perjantai</w:t>
      </w:r>
    </w:p>
    <w:p>
      <w:pPr>
        <w:pStyle w:val="Heading1"/>
      </w:pPr>
      <w:r>
        <w:t>30.5.2025-19.6.2025</w:t>
      </w:r>
    </w:p>
    <w:p>
      <w:pPr>
        <w:pStyle w:val="Heading2"/>
      </w:pPr>
      <w:r>
        <w:t>12:00-18:00 Erkki Nampajärvi: Spirituaalinen hermosto</w:t>
      </w:r>
    </w:p>
    <w:p>
      <w:r>
        <w:t>Erkki Nampajärvi: Spirituaalinen hermosto - maalauksia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