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17.9.2025 keskiviikko</w:t>
      </w:r>
    </w:p>
    <w:p>
      <w:pPr>
        <w:pStyle w:val="Heading1"/>
      </w:pPr>
      <w:r>
        <w:t>17.9.2025 keskiviikko</w:t>
      </w:r>
    </w:p>
    <w:p>
      <w:pPr>
        <w:pStyle w:val="Heading2"/>
      </w:pPr>
      <w:r>
        <w:t>17:00-19:00 Poesisalongen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