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Elverket</w:t>
      </w:r>
    </w:p>
    <w:p>
      <w:r>
        <w:t>16.5.2025 perjantai</w:t>
      </w:r>
    </w:p>
    <w:p>
      <w:pPr>
        <w:pStyle w:val="Heading1"/>
      </w:pPr>
      <w:r>
        <w:t>16.5.2025-7.9.2025</w:t>
      </w:r>
    </w:p>
    <w:p>
      <w:pPr>
        <w:pStyle w:val="Heading2"/>
      </w:pPr>
      <w:r>
        <w:t>11:00-17:00 Näyttely Christine Candolin: teoksia 1995–2025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