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Gamla Rådhustorget</w:t>
      </w:r>
    </w:p>
    <w:p>
      <w:r>
        <w:t>30.7.2025 keskiviikko</w:t>
      </w:r>
    </w:p>
    <w:p>
      <w:pPr>
        <w:pStyle w:val="Heading1"/>
      </w:pPr>
      <w:r>
        <w:t>30.7.2025 keskiviikko</w:t>
      </w:r>
    </w:p>
    <w:p>
      <w:pPr>
        <w:pStyle w:val="Heading2"/>
      </w:pPr>
      <w:r>
        <w:t>18:00-19:00 Gatuberättelser och grändskvaller</w:t>
      </w:r>
    </w:p>
    <w:p>
      <w:r>
        <w:t xml:space="preserve"> </w:t>
      </w:r>
    </w:p>
    <w:p>
      <w:r>
        <w:t xml:space="preserve">10 €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