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Midgård </w:t>
      </w:r>
    </w:p>
    <w:p>
      <w:r>
        <w:t>19.7.2025 lauantai</w:t>
      </w:r>
    </w:p>
    <w:p>
      <w:pPr>
        <w:pStyle w:val="Heading1"/>
      </w:pPr>
      <w:r>
        <w:t>19.7.2025 lauantai</w:t>
      </w:r>
    </w:p>
    <w:p>
      <w:pPr>
        <w:pStyle w:val="Heading2"/>
      </w:pPr>
      <w:r>
        <w:t xml:space="preserve">17:00-18:00 Kesäkonsertti Midgårdissa </w:t>
      </w:r>
    </w:p>
    <w:p>
      <w:r>
        <w:t xml:space="preserve">La vie del Barocco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