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mtäkts äng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6:30-17:00 Sång på Flora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