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Fokus</w:t>
      </w:r>
    </w:p>
    <w:p>
      <w:r>
        <w:t>17.5.2025 lauantai</w:t>
      </w:r>
    </w:p>
    <w:p>
      <w:pPr>
        <w:pStyle w:val="Heading1"/>
      </w:pPr>
      <w:r>
        <w:t>17.5.2025 lauantai</w:t>
      </w:r>
    </w:p>
    <w:p>
      <w:pPr>
        <w:pStyle w:val="Heading2"/>
      </w:pPr>
      <w:r>
        <w:t>10:00-14:00 Bingo på stan - Karis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