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18:30-20:00 Moreau!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