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Sibbo kyrka</w:t>
      </w:r>
    </w:p>
    <w:p>
      <w:r>
        <w:t>10.5.2025 lauantai</w:t>
      </w:r>
    </w:p>
    <w:p>
      <w:pPr>
        <w:pStyle w:val="Heading1"/>
      </w:pPr>
      <w:r>
        <w:t>10.5.2025 lauantai</w:t>
      </w:r>
    </w:p>
    <w:p>
      <w:pPr>
        <w:pStyle w:val="Heading2"/>
      </w:pPr>
      <w:r>
        <w:t>19:00-21:00 Nordisk vår - Sibbo Sångarbröders vårkonsert</w:t>
      </w:r>
    </w:p>
    <w:p>
      <w:r>
        <w:t xml:space="preserve"> </w:t>
      </w:r>
    </w:p>
    <w:p>
      <w:r>
        <w:t>15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