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26.4.2025 lauantai</w:t>
      </w:r>
    </w:p>
    <w:p>
      <w:pPr>
        <w:pStyle w:val="Heading1"/>
      </w:pPr>
      <w:r>
        <w:t>26.4.2025-18.5.2025</w:t>
      </w:r>
    </w:p>
    <w:p>
      <w:pPr>
        <w:pStyle w:val="Heading2"/>
      </w:pPr>
      <w:r>
        <w:t xml:space="preserve">12:00-16:00 MARJA PIRILÄ -  Valopäiväkirjat </w:t>
      </w:r>
    </w:p>
    <w:p>
      <w:r>
        <w:t>Galleria suljettu 30.4. ja 1.5.</w:t>
        <w:br/>
        <w:t>Avoinna myös tiistaina 29.4. ja 6.5.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