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13.5.2025 tiistai</w:t>
      </w:r>
    </w:p>
    <w:p>
      <w:pPr>
        <w:pStyle w:val="Heading1"/>
      </w:pPr>
      <w:r>
        <w:t>13.5.2025-12.6.2025</w:t>
      </w:r>
    </w:p>
    <w:p>
      <w:pPr>
        <w:pStyle w:val="Heading2"/>
      </w:pPr>
      <w:r>
        <w:t>17:30-16:00 Månadens konstnär: Sirpa Kokkinen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