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Loisti</w:t>
      </w:r>
    </w:p>
    <w:p>
      <w:r>
        <w:t>7.5.2025 keskiviikko</w:t>
      </w:r>
    </w:p>
    <w:p>
      <w:pPr>
        <w:pStyle w:val="Heading1"/>
      </w:pPr>
      <w:r>
        <w:t>7.5.2025-14.5.2025</w:t>
      </w:r>
    </w:p>
    <w:p>
      <w:pPr>
        <w:pStyle w:val="Heading2"/>
      </w:pPr>
      <w:r>
        <w:t xml:space="preserve">20:00-21:00 Veni </w:t>
      </w:r>
    </w:p>
    <w:p>
      <w:r>
        <w:t>siellä soi lähes liian pitkään mutta ei kuitenkaan</w:t>
        <w:br/>
        <w:t>sopiva on se mikä edeltää kauheutta tai kauneutta</w:t>
        <w:br/>
        <w:br/>
        <w:t>tanssiesitys ja konsertti</w:t>
        <w:br/>
        <w:t>varaa liput etukäteen: veni.club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