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24.7.2025 torstai</w:t>
      </w:r>
    </w:p>
    <w:p>
      <w:pPr>
        <w:pStyle w:val="Heading1"/>
      </w:pPr>
      <w:r>
        <w:t>24.7.2025-17.8.2025</w:t>
      </w:r>
    </w:p>
    <w:p>
      <w:pPr>
        <w:pStyle w:val="Heading2"/>
      </w:pPr>
      <w:r>
        <w:t xml:space="preserve">12:00-18:00 Ylva Holländer: Hästarna galopperar under gräset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