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Galleria Huuto</w:t>
      </w:r>
    </w:p>
    <w:p>
      <w:r>
        <w:t>24.7.2025 torstai</w:t>
      </w:r>
    </w:p>
    <w:p>
      <w:pPr>
        <w:pStyle w:val="Heading1"/>
      </w:pPr>
      <w:r>
        <w:t>24.7.2025-17.8.2025</w:t>
      </w:r>
    </w:p>
    <w:p>
      <w:pPr>
        <w:pStyle w:val="Heading2"/>
      </w:pPr>
      <w:r>
        <w:t>12:00-18:00 Onni Alanko: A volatile view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