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11:00-12:00 BabyOcean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