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7:30-18:30 Saamenkielinen lukupiiri = Sámegielat lohkanbiire</w:t>
      </w:r>
    </w:p>
    <w:p>
      <w:r>
        <w:t>Tervetuloa Pohjoismaisen kirjaston saamenkieliseen kirjallisuuspiiri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