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Munsterhjelm Art Center</w:t>
      </w:r>
    </w:p>
    <w:p>
      <w:r>
        <w:t>6.7.2025 sunnuntai</w:t>
      </w:r>
    </w:p>
    <w:p>
      <w:pPr>
        <w:pStyle w:val="Heading1"/>
      </w:pPr>
      <w:r>
        <w:t>6.7.2025-3.8.2025</w:t>
      </w:r>
    </w:p>
    <w:p>
      <w:pPr>
        <w:pStyle w:val="Heading2"/>
      </w:pPr>
      <w:r>
        <w:t>12:00-18:00 HEMMA-KOTONA-AT HOME</w:t>
      </w:r>
    </w:p>
    <w:p>
      <w:r>
        <w:t xml:space="preserve"> </w:t>
      </w:r>
    </w:p>
    <w:p>
      <w:r>
        <w:t>10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