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Sveaborgsmuseet</w:t>
      </w:r>
    </w:p>
    <w:p>
      <w:r>
        <w:t>15.3.2025 lauantai</w:t>
      </w:r>
    </w:p>
    <w:p>
      <w:pPr>
        <w:pStyle w:val="Heading1"/>
      </w:pPr>
      <w:r>
        <w:t>15.3.2025-16.1.2026</w:t>
      </w:r>
    </w:p>
    <w:p>
      <w:pPr>
        <w:pStyle w:val="Heading2"/>
      </w:pPr>
      <w:r>
        <w:t>10:30-17:00 Havets källare – en dykning under Östersjöns yta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