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23.3.2025 sunnuntai</w:t>
      </w:r>
    </w:p>
    <w:p>
      <w:pPr>
        <w:pStyle w:val="Heading1"/>
      </w:pPr>
      <w:r>
        <w:t>23.3.2025-4.5.2025</w:t>
      </w:r>
    </w:p>
    <w:p>
      <w:pPr>
        <w:pStyle w:val="Heading2"/>
      </w:pPr>
      <w:r>
        <w:t>15:00-15:45 En guidad visning på finska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