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18:05-19:35 Helsingfors utveckling från kustby till metropol – fyra sekel av stadsidéer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