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11.3.2025 tiistai</w:t>
      </w:r>
    </w:p>
    <w:p>
      <w:pPr>
        <w:pStyle w:val="Heading1"/>
      </w:pPr>
      <w:r>
        <w:t>11.3.2025-25.3.2025</w:t>
      </w:r>
    </w:p>
    <w:p>
      <w:pPr>
        <w:pStyle w:val="Heading2"/>
      </w:pPr>
      <w:r>
        <w:t>14:00-15:00 Rörelseglädje 65+ Stavgång &amp; Käppgympa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