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19:00-00:00 Soluppgång / Auringonnousu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