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Tempelplatsens kyrka 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19:00-20:00 Sånger ur jorden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