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Tempelplatsens kyrka </w:t>
      </w:r>
    </w:p>
    <w:p>
      <w:r>
        <w:t>4.4.2025 perjantai</w:t>
      </w:r>
    </w:p>
    <w:p>
      <w:pPr>
        <w:pStyle w:val="Heading1"/>
      </w:pPr>
      <w:r>
        <w:t>4.4.2025 perjantai</w:t>
      </w:r>
    </w:p>
    <w:p>
      <w:pPr>
        <w:pStyle w:val="Heading2"/>
      </w:pPr>
      <w:r>
        <w:t>19:00-20:00 Sånger ur jorden</w:t>
      </w:r>
    </w:p>
    <w:p>
      <w:r>
        <w:t xml:space="preserve"> </w:t>
      </w:r>
    </w:p>
    <w:p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