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Teatern</w:t>
      </w:r>
    </w:p>
    <w:p>
      <w:r>
        <w:t>7.3.2025 perjantai</w:t>
      </w:r>
    </w:p>
    <w:p>
      <w:pPr>
        <w:pStyle w:val="Heading1"/>
      </w:pPr>
      <w:r>
        <w:t>7.3.2025 perjantai</w:t>
      </w:r>
    </w:p>
    <w:p>
      <w:pPr>
        <w:pStyle w:val="Heading2"/>
      </w:pPr>
      <w:r>
        <w:t>18:30-18:30 Skymning 41 – berättelsen om Molly och Henry</w:t>
      </w:r>
    </w:p>
    <w:p>
      <w:r>
        <w:t xml:space="preserve"> </w:t>
      </w:r>
    </w:p>
    <w:p>
      <w:r>
        <w:t>40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