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21.11.2025 perjantai</w:t>
      </w:r>
    </w:p>
    <w:p>
      <w:pPr>
        <w:pStyle w:val="Heading1"/>
      </w:pPr>
      <w:r>
        <w:t>21.11.2025 perjantai</w:t>
      </w:r>
    </w:p>
    <w:p>
      <w:pPr>
        <w:pStyle w:val="Heading2"/>
      </w:pPr>
      <w:r>
        <w:t>Ronja Rövardotter</w:t>
      </w:r>
    </w:p>
    <w:p>
      <w:r>
        <w:t xml:space="preserve"> </w:t>
      </w:r>
    </w:p>
    <w:p>
      <w:r>
        <w:t xml:space="preserve">29€ - 47€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