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18.3.2025 tiistai</w:t>
      </w:r>
    </w:p>
    <w:p>
      <w:pPr>
        <w:pStyle w:val="Heading1"/>
      </w:pPr>
      <w:r>
        <w:t>18.3.2025-19.3.2025</w:t>
      </w:r>
    </w:p>
    <w:p>
      <w:pPr>
        <w:pStyle w:val="Heading2"/>
      </w:pPr>
      <w:r>
        <w:t>14:30-17:00 Under ytan - sagovecka på barnbiblioteket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