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26.3.2025 keskiviikko</w:t>
      </w:r>
    </w:p>
    <w:p>
      <w:pPr>
        <w:pStyle w:val="Heading1"/>
      </w:pPr>
      <w:r>
        <w:t>26.3.2025 keskiviikko</w:t>
      </w:r>
    </w:p>
    <w:p>
      <w:pPr>
        <w:pStyle w:val="Heading2"/>
      </w:pPr>
      <w:r>
        <w:t>19:00-21:40 Hamlet</w:t>
      </w:r>
    </w:p>
    <w:p>
      <w:r>
        <w:t xml:space="preserve"> </w:t>
      </w:r>
    </w:p>
    <w:p>
      <w:r>
        <w:t>5€ - 52€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