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11.3.2025 tiistai</w:t>
      </w:r>
    </w:p>
    <w:p>
      <w:pPr>
        <w:pStyle w:val="Heading1"/>
      </w:pPr>
      <w:r>
        <w:t>11.3.2025-5.4.2025</w:t>
      </w:r>
    </w:p>
    <w:p>
      <w:pPr>
        <w:pStyle w:val="Heading2"/>
      </w:pPr>
      <w:r>
        <w:t>12:00-18:40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