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14.3.2025 perjantai</w:t>
      </w:r>
    </w:p>
    <w:p>
      <w:pPr>
        <w:pStyle w:val="Heading1"/>
      </w:pPr>
      <w:r>
        <w:t>14.3.2025-6.4.2025</w:t>
      </w:r>
    </w:p>
    <w:p>
      <w:pPr>
        <w:pStyle w:val="Heading2"/>
      </w:pPr>
      <w:r>
        <w:t>12:00-17:00  Rikard Lassenius – Muuntuma</w:t>
      </w:r>
    </w:p>
    <w:p>
      <w:r>
        <w:t>Rikard Lasseniuksen yksityisnäyttely Forum Boxissa.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