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Tyska kyrkan 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 xml:space="preserve">18:00-20:00 J.S. Bach: Johannespassionen 5.4 kl. 18 i Tyska kyrkan 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