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19.3.2025 keskiviikko</w:t>
      </w:r>
    </w:p>
    <w:p>
      <w:pPr>
        <w:pStyle w:val="Heading1"/>
      </w:pPr>
      <w:r>
        <w:t>19.3.2025 keskiviikko</w:t>
      </w:r>
    </w:p>
    <w:p>
      <w:pPr>
        <w:pStyle w:val="Heading2"/>
      </w:pPr>
      <w:r>
        <w:t>13:00-13:00 Under attack</w:t>
      </w:r>
    </w:p>
    <w:p>
      <w:r>
        <w:t xml:space="preserve"> </w:t>
      </w:r>
    </w:p>
    <w:p>
      <w:r>
        <w:t>15,50€-30€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