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5.3.2025 keskiviikko</w:t>
      </w:r>
    </w:p>
    <w:p>
      <w:pPr>
        <w:pStyle w:val="Heading1"/>
      </w:pPr>
      <w:r>
        <w:t>5.3.2025-2.4.2025</w:t>
      </w:r>
    </w:p>
    <w:p>
      <w:pPr>
        <w:pStyle w:val="Heading2"/>
      </w:pPr>
      <w:r>
        <w:t>13:00-19:00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