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7.2.2025 perjantai</w:t>
      </w:r>
    </w:p>
    <w:p>
      <w:pPr>
        <w:pStyle w:val="Heading1"/>
      </w:pPr>
      <w:r>
        <w:t>7.2.2025 perjantai</w:t>
      </w:r>
    </w:p>
    <w:p>
      <w:pPr>
        <w:pStyle w:val="Heading2"/>
      </w:pPr>
      <w:r>
        <w:t>12:00-14:00 Women’s café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