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9.5.2025 perjantai</w:t>
      </w:r>
    </w:p>
    <w:p>
      <w:pPr>
        <w:pStyle w:val="Heading1"/>
      </w:pPr>
      <w:r>
        <w:t>9.5.2025 perjantai</w:t>
      </w:r>
    </w:p>
    <w:p>
      <w:pPr>
        <w:pStyle w:val="Heading2"/>
      </w:pPr>
      <w:r>
        <w:t>12:00-13:15 Grand Tour</w:t>
      </w:r>
    </w:p>
    <w:p>
      <w:r>
        <w:t xml:space="preserve"> </w:t>
      </w:r>
    </w:p>
    <w:p>
      <w:r>
        <w:t>13,75€-21€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