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14.3.2025 perjantai</w:t>
      </w:r>
    </w:p>
    <w:p>
      <w:pPr>
        <w:pStyle w:val="Heading1"/>
      </w:pPr>
      <w:r>
        <w:t>14.3.2025-26.4.2025</w:t>
      </w:r>
    </w:p>
    <w:p>
      <w:pPr>
        <w:pStyle w:val="Heading2"/>
      </w:pPr>
      <w:r>
        <w:t>18:30-16:10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