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7:30-19:30 Swedish Opportunities in the Capital Reg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