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30-19:30 Swedish Opportunities in the Capital Reg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