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19.2.2025 keskiviikko</w:t>
      </w:r>
    </w:p>
    <w:p>
      <w:pPr>
        <w:pStyle w:val="Heading1"/>
      </w:pPr>
      <w:r>
        <w:t>19.2.2025 keskiviikko</w:t>
      </w:r>
    </w:p>
    <w:p>
      <w:pPr>
        <w:pStyle w:val="Heading2"/>
      </w:pPr>
      <w:r>
        <w:t>18:00-19:00 Kompishund i Tölö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