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23.2.2025 sunnuntai</w:t>
      </w:r>
    </w:p>
    <w:p>
      <w:pPr>
        <w:pStyle w:val="Heading1"/>
      </w:pPr>
      <w:r>
        <w:t>23.2.2025-24.2.2025</w:t>
      </w:r>
    </w:p>
    <w:p>
      <w:pPr>
        <w:pStyle w:val="Heading2"/>
      </w:pPr>
      <w:r>
        <w:t>18:30-00:00 Välgörenhetskonsert för Ukraina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