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23.2.2025 sunnuntai</w:t>
      </w:r>
    </w:p>
    <w:p>
      <w:pPr>
        <w:pStyle w:val="Heading1"/>
      </w:pPr>
      <w:r>
        <w:t>23.2.2025 sunnuntai</w:t>
      </w:r>
    </w:p>
    <w:p>
      <w:pPr>
        <w:pStyle w:val="Heading2"/>
      </w:pPr>
      <w:r>
        <w:t>18:00-20:00 Kvällssamling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