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9.2.2025 sunnuntai</w:t>
      </w:r>
    </w:p>
    <w:p>
      <w:pPr>
        <w:pStyle w:val="Heading1"/>
      </w:pPr>
      <w:r>
        <w:t>9.2.2025 sunnuntai</w:t>
      </w:r>
    </w:p>
    <w:p>
      <w:pPr>
        <w:pStyle w:val="Heading2"/>
      </w:pPr>
      <w:r>
        <w:t>11:00-12:00 Högmässa - din klara sol går åter opp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