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Ex-Libris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 xml:space="preserve">12:00-14:00 Konstbubblans workshops för 13-17-åringar </w:t>
      </w:r>
    </w:p>
    <w:p>
      <w:r>
        <w:t xml:space="preserve"> </w:t>
      </w:r>
    </w:p>
    <w:p>
      <w:r>
        <w:t>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