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4.2.2025 tiistai</w:t>
      </w:r>
    </w:p>
    <w:p>
      <w:pPr>
        <w:pStyle w:val="Heading1"/>
      </w:pPr>
      <w:r>
        <w:t>4.2.2025-6.5.2025</w:t>
      </w:r>
    </w:p>
    <w:p>
      <w:pPr>
        <w:pStyle w:val="Heading2"/>
      </w:pPr>
      <w:r>
        <w:t>09:30-11:30 Luckans Familjecafe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