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6.2.2025 torstai</w:t>
      </w:r>
    </w:p>
    <w:p>
      <w:pPr>
        <w:pStyle w:val="Heading1"/>
      </w:pPr>
      <w:r>
        <w:t>6.2.2025-2.3.2025</w:t>
      </w:r>
    </w:p>
    <w:p>
      <w:pPr>
        <w:pStyle w:val="Heading2"/>
      </w:pPr>
      <w:r>
        <w:t>12:00-18:00 Liisa Karintaus: Värin ja varjon maa</w:t>
      </w:r>
    </w:p>
    <w:p>
      <w:r>
        <w:t>Liisa Karintaus: Värin ja varjon maa - maalauksia ja piirustuksia kankaalle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