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</w:t>
      </w:r>
    </w:p>
    <w:p>
      <w:r>
        <w:t>25.1.2025 lauantai</w:t>
      </w:r>
    </w:p>
    <w:p>
      <w:pPr>
        <w:pStyle w:val="Heading1"/>
      </w:pPr>
      <w:r>
        <w:t>25.1.2025-22.2.2025</w:t>
      </w:r>
    </w:p>
    <w:p>
      <w:pPr>
        <w:pStyle w:val="Heading2"/>
      </w:pPr>
      <w:r>
        <w:t>12:00-16:00 Once in a Hyper Moon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