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28.1.2025 tiistai</w:t>
      </w:r>
    </w:p>
    <w:p>
      <w:pPr>
        <w:pStyle w:val="Heading1"/>
      </w:pPr>
      <w:r>
        <w:t>28.1.2025-23.2.2025</w:t>
      </w:r>
    </w:p>
    <w:p>
      <w:pPr>
        <w:pStyle w:val="Heading2"/>
      </w:pPr>
      <w:r>
        <w:t>17:00-16:00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