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Sellosalens foajé</w:t>
      </w:r>
    </w:p>
    <w:p>
      <w:r>
        <w:t>3.2.2025 maanantai</w:t>
      </w:r>
    </w:p>
    <w:p>
      <w:pPr>
        <w:pStyle w:val="Heading1"/>
      </w:pPr>
      <w:r>
        <w:t>3.2.2025 maanantai</w:t>
      </w:r>
    </w:p>
    <w:p>
      <w:pPr>
        <w:pStyle w:val="Heading2"/>
      </w:pPr>
      <w:r>
        <w:t>19:00-20:00 Kammarpärlor i Sellosalen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