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Huuto</w:t>
      </w:r>
    </w:p>
    <w:p>
      <w:r>
        <w:t>17.1.2025 perjantai</w:t>
      </w:r>
    </w:p>
    <w:p>
      <w:pPr>
        <w:pStyle w:val="Heading1"/>
      </w:pPr>
      <w:r>
        <w:t>17.1.2025-2.2.2025</w:t>
      </w:r>
    </w:p>
    <w:p>
      <w:pPr>
        <w:pStyle w:val="Heading2"/>
      </w:pPr>
      <w:r>
        <w:t>13:37-18:00 Vesa Hjort: Higher ground</w:t>
      </w:r>
    </w:p>
    <w:p>
      <w:r>
        <w:t>Vesa Hjort: Higher ground - puukynäpiirustuksia ja akryyli- ja mustemaalauksia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