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23.1.2025 torstai</w:t>
      </w:r>
    </w:p>
    <w:p>
      <w:pPr>
        <w:pStyle w:val="Heading1"/>
      </w:pPr>
      <w:r>
        <w:t>23.1.2025-30.1.2025</w:t>
      </w:r>
    </w:p>
    <w:p>
      <w:pPr>
        <w:pStyle w:val="Heading2"/>
      </w:pPr>
      <w:r>
        <w:t>11:00-12:00 Rörelseglädje 65+ Konditionsboxning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