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20.2.2025 torstai</w:t>
      </w:r>
    </w:p>
    <w:p>
      <w:pPr>
        <w:pStyle w:val="Heading1"/>
      </w:pPr>
      <w:r>
        <w:t>20.2.2025-21.2.2025</w:t>
      </w:r>
    </w:p>
    <w:p>
      <w:pPr>
        <w:pStyle w:val="Heading2"/>
      </w:pPr>
      <w:r>
        <w:t>10:00-14:00 Sportlovs verkstad: Utmärkelsetecken</w:t>
      </w:r>
    </w:p>
    <w:p>
      <w:r>
        <w:t xml:space="preserve"> </w:t>
      </w:r>
    </w:p>
    <w:p>
      <w:r>
        <w:t>10€ / 7€ / 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